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3E39" w14:textId="54F1FFD7" w:rsidR="001361D1" w:rsidRPr="00BC1585" w:rsidRDefault="001361D1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</w:rPr>
      </w:pPr>
      <w:r w:rsidRPr="00BC1585">
        <w:rPr>
          <w:iCs/>
          <w:spacing w:val="0"/>
          <w:w w:val="101"/>
        </w:rPr>
        <w:t>СООБЩЕНИЕ</w:t>
      </w:r>
    </w:p>
    <w:p w14:paraId="62F0BE4F" w14:textId="77777777" w:rsidR="005F7938" w:rsidRPr="00BC1585" w:rsidRDefault="005F7938" w:rsidP="005F7938">
      <w:pPr>
        <w:rPr>
          <w:sz w:val="22"/>
          <w:szCs w:val="22"/>
        </w:rPr>
      </w:pPr>
    </w:p>
    <w:p w14:paraId="7002C17C" w14:textId="5053410F" w:rsidR="001361D1" w:rsidRPr="00BC1585" w:rsidRDefault="001361D1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20"/>
          <w:szCs w:val="20"/>
        </w:rPr>
      </w:pPr>
      <w:r w:rsidRPr="00BC1585">
        <w:rPr>
          <w:iCs/>
          <w:spacing w:val="0"/>
          <w:w w:val="101"/>
          <w:sz w:val="20"/>
          <w:szCs w:val="20"/>
        </w:rPr>
        <w:t xml:space="preserve">о проведении </w:t>
      </w:r>
      <w:r w:rsidR="00DB2ED4" w:rsidRPr="00BC1585">
        <w:rPr>
          <w:iCs/>
          <w:spacing w:val="0"/>
          <w:w w:val="101"/>
          <w:sz w:val="20"/>
          <w:szCs w:val="20"/>
        </w:rPr>
        <w:t>годового</w:t>
      </w:r>
      <w:r w:rsidRPr="00BC1585">
        <w:rPr>
          <w:iCs/>
          <w:spacing w:val="0"/>
          <w:w w:val="101"/>
          <w:sz w:val="20"/>
          <w:szCs w:val="20"/>
        </w:rPr>
        <w:t xml:space="preserve"> </w:t>
      </w:r>
      <w:r w:rsidR="004477A6">
        <w:rPr>
          <w:iCs/>
          <w:spacing w:val="0"/>
          <w:w w:val="101"/>
          <w:sz w:val="20"/>
          <w:szCs w:val="20"/>
        </w:rPr>
        <w:t>о</w:t>
      </w:r>
      <w:r w:rsidRPr="00BC1585">
        <w:rPr>
          <w:iCs/>
          <w:spacing w:val="0"/>
          <w:w w:val="101"/>
          <w:sz w:val="20"/>
          <w:szCs w:val="20"/>
        </w:rPr>
        <w:t>бщего собрания акционеров</w:t>
      </w:r>
    </w:p>
    <w:p w14:paraId="34C59567" w14:textId="2C1349D7" w:rsidR="001361D1" w:rsidRPr="00BC1585" w:rsidRDefault="005F7938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20"/>
          <w:szCs w:val="20"/>
        </w:rPr>
      </w:pPr>
      <w:r w:rsidRPr="00BC1585">
        <w:rPr>
          <w:iCs/>
          <w:spacing w:val="0"/>
          <w:w w:val="101"/>
          <w:sz w:val="20"/>
          <w:szCs w:val="20"/>
        </w:rPr>
        <w:t>Ак</w:t>
      </w:r>
      <w:r w:rsidR="001361D1" w:rsidRPr="00BC1585">
        <w:rPr>
          <w:iCs/>
          <w:spacing w:val="0"/>
          <w:w w:val="101"/>
          <w:sz w:val="20"/>
          <w:szCs w:val="20"/>
        </w:rPr>
        <w:t xml:space="preserve">ционерного общества </w:t>
      </w:r>
      <w:r w:rsidR="00012CCC" w:rsidRPr="00BC1585">
        <w:rPr>
          <w:iCs/>
          <w:spacing w:val="0"/>
          <w:w w:val="101"/>
          <w:sz w:val="20"/>
          <w:szCs w:val="20"/>
        </w:rPr>
        <w:t>«</w:t>
      </w:r>
      <w:proofErr w:type="spellStart"/>
      <w:r w:rsidRPr="00BC1585">
        <w:rPr>
          <w:iCs/>
          <w:spacing w:val="0"/>
          <w:w w:val="101"/>
          <w:sz w:val="20"/>
          <w:szCs w:val="20"/>
        </w:rPr>
        <w:t>Сокольская</w:t>
      </w:r>
      <w:proofErr w:type="spellEnd"/>
      <w:r w:rsidRPr="00BC1585">
        <w:rPr>
          <w:iCs/>
          <w:spacing w:val="0"/>
          <w:w w:val="101"/>
          <w:sz w:val="20"/>
          <w:szCs w:val="20"/>
        </w:rPr>
        <w:t xml:space="preserve"> судоверфь</w:t>
      </w:r>
      <w:r w:rsidR="00012CCC" w:rsidRPr="00BC1585">
        <w:rPr>
          <w:iCs/>
          <w:spacing w:val="0"/>
          <w:w w:val="101"/>
          <w:sz w:val="20"/>
          <w:szCs w:val="20"/>
        </w:rPr>
        <w:t>»</w:t>
      </w:r>
    </w:p>
    <w:p w14:paraId="427CF53C" w14:textId="15DFC412" w:rsidR="005F7938" w:rsidRPr="00BC1585" w:rsidRDefault="005F7938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20"/>
          <w:szCs w:val="20"/>
        </w:rPr>
      </w:pPr>
      <w:r w:rsidRPr="00BC1585">
        <w:rPr>
          <w:iCs/>
          <w:spacing w:val="0"/>
          <w:w w:val="101"/>
          <w:sz w:val="20"/>
          <w:szCs w:val="20"/>
        </w:rPr>
        <w:t>(АО «</w:t>
      </w:r>
      <w:proofErr w:type="spellStart"/>
      <w:r w:rsidRPr="00BC1585">
        <w:rPr>
          <w:iCs/>
          <w:spacing w:val="0"/>
          <w:w w:val="101"/>
          <w:sz w:val="20"/>
          <w:szCs w:val="20"/>
        </w:rPr>
        <w:t>Сокольская</w:t>
      </w:r>
      <w:proofErr w:type="spellEnd"/>
      <w:r w:rsidRPr="00BC1585">
        <w:rPr>
          <w:iCs/>
          <w:spacing w:val="0"/>
          <w:w w:val="101"/>
          <w:sz w:val="20"/>
          <w:szCs w:val="20"/>
        </w:rPr>
        <w:t xml:space="preserve"> судоверфь»)</w:t>
      </w:r>
    </w:p>
    <w:p w14:paraId="44719871" w14:textId="77777777" w:rsidR="005F7938" w:rsidRPr="00BC1585" w:rsidRDefault="005F7938" w:rsidP="005F7938">
      <w:pPr>
        <w:rPr>
          <w:sz w:val="20"/>
          <w:szCs w:val="20"/>
        </w:rPr>
      </w:pPr>
    </w:p>
    <w:p w14:paraId="61730DA8" w14:textId="77777777" w:rsidR="005F7938" w:rsidRPr="00BC1585" w:rsidRDefault="001361D1" w:rsidP="005F7938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20"/>
          <w:szCs w:val="20"/>
        </w:rPr>
      </w:pPr>
      <w:r w:rsidRPr="00BC1585">
        <w:rPr>
          <w:iCs/>
          <w:spacing w:val="0"/>
          <w:w w:val="101"/>
          <w:sz w:val="20"/>
          <w:szCs w:val="20"/>
        </w:rPr>
        <w:t xml:space="preserve">Место нахождения Общества: </w:t>
      </w:r>
      <w:r w:rsidR="005F7938" w:rsidRPr="00BC1585">
        <w:rPr>
          <w:iCs/>
          <w:spacing w:val="0"/>
          <w:w w:val="101"/>
          <w:sz w:val="20"/>
          <w:szCs w:val="20"/>
        </w:rPr>
        <w:t xml:space="preserve">606670, Нижегородская область, </w:t>
      </w:r>
      <w:proofErr w:type="spellStart"/>
      <w:r w:rsidR="005F7938" w:rsidRPr="00BC1585">
        <w:rPr>
          <w:iCs/>
          <w:spacing w:val="0"/>
          <w:w w:val="101"/>
          <w:sz w:val="20"/>
          <w:szCs w:val="20"/>
        </w:rPr>
        <w:t>Сокольский</w:t>
      </w:r>
      <w:proofErr w:type="spellEnd"/>
      <w:r w:rsidR="005F7938" w:rsidRPr="00BC1585">
        <w:rPr>
          <w:iCs/>
          <w:spacing w:val="0"/>
          <w:w w:val="101"/>
          <w:sz w:val="20"/>
          <w:szCs w:val="20"/>
        </w:rPr>
        <w:t xml:space="preserve"> район, рабочий поселок Сокольское, </w:t>
      </w:r>
    </w:p>
    <w:p w14:paraId="22D3EC92" w14:textId="6F1A5D1D" w:rsidR="001361D1" w:rsidRPr="00BC1585" w:rsidRDefault="005F7938" w:rsidP="005F7938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20"/>
          <w:szCs w:val="20"/>
        </w:rPr>
      </w:pPr>
      <w:r w:rsidRPr="00BC1585">
        <w:rPr>
          <w:iCs/>
          <w:spacing w:val="0"/>
          <w:w w:val="101"/>
          <w:sz w:val="20"/>
          <w:szCs w:val="20"/>
        </w:rPr>
        <w:t>улица Приовражная, дом 5.</w:t>
      </w:r>
    </w:p>
    <w:p w14:paraId="4D58FD37" w14:textId="77777777" w:rsidR="005F7938" w:rsidRDefault="005F7938" w:rsidP="001361D1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20"/>
          <w:szCs w:val="20"/>
        </w:rPr>
      </w:pPr>
    </w:p>
    <w:p w14:paraId="4F1A78F5" w14:textId="77777777" w:rsidR="00BC1585" w:rsidRPr="00BC1585" w:rsidRDefault="00BC1585" w:rsidP="00BC1585"/>
    <w:p w14:paraId="7A400A02" w14:textId="1A2390C3" w:rsidR="001361D1" w:rsidRPr="00BC1585" w:rsidRDefault="001361D1" w:rsidP="003C3A78">
      <w:pPr>
        <w:pStyle w:val="1"/>
        <w:tabs>
          <w:tab w:val="left" w:pos="9720"/>
        </w:tabs>
        <w:ind w:left="-539" w:right="-363" w:hanging="181"/>
        <w:rPr>
          <w:iCs/>
          <w:spacing w:val="0"/>
          <w:w w:val="101"/>
          <w:sz w:val="20"/>
          <w:szCs w:val="20"/>
        </w:rPr>
      </w:pPr>
      <w:r w:rsidRPr="00BC1585">
        <w:rPr>
          <w:iCs/>
          <w:spacing w:val="0"/>
          <w:w w:val="101"/>
          <w:sz w:val="20"/>
          <w:szCs w:val="20"/>
        </w:rPr>
        <w:t>УВАЖАЕМЫЙ АКЦИОНЕР!</w:t>
      </w:r>
    </w:p>
    <w:p w14:paraId="32FAA4DE" w14:textId="77777777" w:rsidR="005B6840" w:rsidRPr="00BC1585" w:rsidRDefault="005B6840" w:rsidP="005B6840">
      <w:pPr>
        <w:rPr>
          <w:sz w:val="20"/>
          <w:szCs w:val="20"/>
        </w:rPr>
      </w:pPr>
    </w:p>
    <w:p w14:paraId="53A415B7" w14:textId="77777777" w:rsidR="00BC1585" w:rsidRPr="00BC1585" w:rsidRDefault="00BC1585" w:rsidP="00BC1585">
      <w:pPr>
        <w:ind w:firstLine="720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Наблюдательный совет акционерного общества «</w:t>
      </w:r>
      <w:proofErr w:type="spellStart"/>
      <w:r w:rsidRPr="00BC1585">
        <w:rPr>
          <w:sz w:val="20"/>
          <w:szCs w:val="20"/>
        </w:rPr>
        <w:t>Сокольская</w:t>
      </w:r>
      <w:proofErr w:type="spellEnd"/>
      <w:r w:rsidRPr="00BC1585">
        <w:rPr>
          <w:sz w:val="20"/>
          <w:szCs w:val="20"/>
        </w:rPr>
        <w:t xml:space="preserve"> судоверфь» уведомляет Вас о проведении годового общего собрания акционеров общества (Протокол  № 14 от 06 мая 2021 года).</w:t>
      </w:r>
    </w:p>
    <w:p w14:paraId="58E1FDB9" w14:textId="77777777" w:rsidR="00BC1585" w:rsidRPr="00BC1585" w:rsidRDefault="00BC1585" w:rsidP="00BC1585">
      <w:pPr>
        <w:ind w:firstLine="720"/>
        <w:jc w:val="both"/>
        <w:rPr>
          <w:b/>
          <w:sz w:val="20"/>
          <w:szCs w:val="20"/>
        </w:rPr>
      </w:pPr>
      <w:r w:rsidRPr="00BC1585">
        <w:rPr>
          <w:sz w:val="20"/>
          <w:szCs w:val="20"/>
        </w:rPr>
        <w:t xml:space="preserve">Форма проведения годового общего собрания акционеров: </w:t>
      </w:r>
      <w:r w:rsidRPr="00BC1585">
        <w:rPr>
          <w:b/>
          <w:sz w:val="20"/>
          <w:szCs w:val="20"/>
        </w:rPr>
        <w:t>заочное голосование.</w:t>
      </w:r>
    </w:p>
    <w:p w14:paraId="70CF96CB" w14:textId="77777777" w:rsidR="00BC1585" w:rsidRPr="00BC1585" w:rsidRDefault="00BC1585" w:rsidP="00BC1585">
      <w:pPr>
        <w:ind w:firstLine="720"/>
        <w:jc w:val="both"/>
        <w:rPr>
          <w:b/>
          <w:sz w:val="20"/>
          <w:szCs w:val="20"/>
        </w:rPr>
      </w:pPr>
      <w:r w:rsidRPr="00BC1585">
        <w:rPr>
          <w:sz w:val="20"/>
          <w:szCs w:val="20"/>
        </w:rPr>
        <w:t xml:space="preserve">Дата проведения общего собрания: </w:t>
      </w:r>
      <w:r w:rsidRPr="00BC1585">
        <w:rPr>
          <w:b/>
          <w:sz w:val="20"/>
          <w:szCs w:val="20"/>
        </w:rPr>
        <w:t>10 июня 2021 года.</w:t>
      </w:r>
    </w:p>
    <w:p w14:paraId="66D8DBDC" w14:textId="77777777" w:rsidR="00BC1585" w:rsidRPr="00BC1585" w:rsidRDefault="00BC1585" w:rsidP="00BC1585">
      <w:pPr>
        <w:ind w:firstLine="720"/>
        <w:jc w:val="both"/>
        <w:rPr>
          <w:b/>
          <w:sz w:val="20"/>
          <w:szCs w:val="20"/>
        </w:rPr>
      </w:pPr>
      <w:r w:rsidRPr="00BC1585">
        <w:rPr>
          <w:sz w:val="20"/>
          <w:szCs w:val="20"/>
        </w:rPr>
        <w:t>Дата составления списка лиц, имеющих право на участие в годо</w:t>
      </w:r>
      <w:bookmarkStart w:id="0" w:name="_GoBack"/>
      <w:bookmarkEnd w:id="0"/>
      <w:r w:rsidRPr="00BC1585">
        <w:rPr>
          <w:sz w:val="20"/>
          <w:szCs w:val="20"/>
        </w:rPr>
        <w:t xml:space="preserve">вом общем собрании акционеров: </w:t>
      </w:r>
      <w:r w:rsidRPr="00BC1585">
        <w:rPr>
          <w:b/>
          <w:sz w:val="20"/>
          <w:szCs w:val="20"/>
        </w:rPr>
        <w:t>17 мая 2021 года, конец операционного дня.</w:t>
      </w:r>
    </w:p>
    <w:p w14:paraId="28777957" w14:textId="77777777" w:rsidR="00BC1585" w:rsidRPr="00BC1585" w:rsidRDefault="00BC1585" w:rsidP="00BC1585">
      <w:pPr>
        <w:ind w:firstLine="720"/>
        <w:jc w:val="both"/>
        <w:rPr>
          <w:b/>
          <w:sz w:val="20"/>
          <w:szCs w:val="20"/>
        </w:rPr>
      </w:pPr>
      <w:r w:rsidRPr="00BC1585">
        <w:rPr>
          <w:sz w:val="20"/>
          <w:szCs w:val="20"/>
        </w:rPr>
        <w:t>Дата окончания приема заполненных бюллетеней для голосования:</w:t>
      </w:r>
      <w:r w:rsidRPr="00BC1585">
        <w:rPr>
          <w:b/>
          <w:sz w:val="20"/>
          <w:szCs w:val="20"/>
        </w:rPr>
        <w:t xml:space="preserve"> 10.06.2021 г. </w:t>
      </w:r>
    </w:p>
    <w:p w14:paraId="0A76C019" w14:textId="77777777" w:rsidR="00BC1585" w:rsidRPr="00BC1585" w:rsidRDefault="00BC1585" w:rsidP="00BC1585">
      <w:pPr>
        <w:ind w:firstLine="720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08B4291F" w14:textId="77777777" w:rsidR="00BC1585" w:rsidRPr="00BC1585" w:rsidRDefault="00BC1585" w:rsidP="00BC1585">
      <w:pPr>
        <w:ind w:firstLine="720"/>
        <w:jc w:val="both"/>
        <w:rPr>
          <w:b/>
          <w:sz w:val="20"/>
          <w:szCs w:val="20"/>
        </w:rPr>
      </w:pPr>
      <w:r w:rsidRPr="00BC1585">
        <w:rPr>
          <w:sz w:val="20"/>
          <w:szCs w:val="20"/>
        </w:rPr>
        <w:t>При определении кворума собрания и</w:t>
      </w:r>
      <w:r w:rsidRPr="00BC1585">
        <w:rPr>
          <w:sz w:val="20"/>
          <w:szCs w:val="20"/>
          <w:lang w:val="en-US"/>
        </w:rPr>
        <w:t> </w:t>
      </w:r>
      <w:r w:rsidRPr="00BC1585">
        <w:rPr>
          <w:sz w:val="20"/>
          <w:szCs w:val="20"/>
        </w:rPr>
        <w:t xml:space="preserve">подведении итогов голосования будут учитываться голоса, представленные бюллетенями для голосования, полученными </w:t>
      </w:r>
      <w:r w:rsidRPr="00BC1585">
        <w:rPr>
          <w:b/>
          <w:sz w:val="20"/>
          <w:szCs w:val="20"/>
        </w:rPr>
        <w:t xml:space="preserve">до 17 часов 00 минут 9 июня 2021г. </w:t>
      </w:r>
    </w:p>
    <w:p w14:paraId="029A39EC" w14:textId="77777777" w:rsidR="00BC1585" w:rsidRPr="00BC1585" w:rsidRDefault="00BC1585" w:rsidP="00BC1585">
      <w:pPr>
        <w:ind w:firstLine="720"/>
        <w:jc w:val="both"/>
        <w:rPr>
          <w:b/>
          <w:sz w:val="20"/>
          <w:szCs w:val="20"/>
        </w:rPr>
      </w:pPr>
      <w:r w:rsidRPr="00BC1585">
        <w:rPr>
          <w:sz w:val="20"/>
          <w:szCs w:val="20"/>
        </w:rPr>
        <w:t xml:space="preserve">Почтовый адрес, по которому должны направляться заполненные бюллетени: </w:t>
      </w:r>
      <w:r w:rsidRPr="00BC1585">
        <w:rPr>
          <w:b/>
          <w:sz w:val="20"/>
          <w:szCs w:val="20"/>
        </w:rPr>
        <w:t xml:space="preserve">606670, Нижегородская область, </w:t>
      </w:r>
      <w:proofErr w:type="spellStart"/>
      <w:r w:rsidRPr="00BC1585">
        <w:rPr>
          <w:b/>
          <w:sz w:val="20"/>
          <w:szCs w:val="20"/>
        </w:rPr>
        <w:t>Сокольский</w:t>
      </w:r>
      <w:proofErr w:type="spellEnd"/>
      <w:r w:rsidRPr="00BC1585">
        <w:rPr>
          <w:b/>
          <w:sz w:val="20"/>
          <w:szCs w:val="20"/>
        </w:rPr>
        <w:t xml:space="preserve"> район, рабочий поселок Сокольское, улица Приовражная, дом 5.</w:t>
      </w:r>
    </w:p>
    <w:p w14:paraId="0223254B" w14:textId="77777777" w:rsidR="00BC1585" w:rsidRPr="00BC1585" w:rsidRDefault="00BC1585" w:rsidP="00BC1585">
      <w:pPr>
        <w:ind w:firstLine="720"/>
        <w:jc w:val="both"/>
        <w:rPr>
          <w:b/>
          <w:sz w:val="20"/>
          <w:szCs w:val="20"/>
        </w:rPr>
      </w:pPr>
    </w:p>
    <w:p w14:paraId="71ACB3ED" w14:textId="77777777" w:rsidR="00BC1585" w:rsidRPr="00BC1585" w:rsidRDefault="00BC1585" w:rsidP="00BC1585">
      <w:pPr>
        <w:ind w:firstLine="720"/>
        <w:jc w:val="both"/>
        <w:rPr>
          <w:iCs/>
          <w:spacing w:val="-2"/>
          <w:w w:val="101"/>
          <w:sz w:val="20"/>
          <w:szCs w:val="20"/>
        </w:rPr>
      </w:pPr>
      <w:r w:rsidRPr="00BC1585">
        <w:rPr>
          <w:iCs/>
          <w:spacing w:val="-2"/>
          <w:w w:val="101"/>
          <w:sz w:val="20"/>
          <w:szCs w:val="20"/>
        </w:rPr>
        <w:t>Право голоса по всем вопросам повестки дня имеют акционеры владельцы обыкновенных акций общества.</w:t>
      </w:r>
    </w:p>
    <w:p w14:paraId="097F76DA" w14:textId="77777777" w:rsidR="00BC1585" w:rsidRPr="00BC1585" w:rsidRDefault="00BC1585" w:rsidP="00BC1585">
      <w:pPr>
        <w:ind w:firstLine="720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14:paraId="79FF3506" w14:textId="77777777" w:rsidR="00BC1585" w:rsidRPr="00BC1585" w:rsidRDefault="00BC1585" w:rsidP="00BC1585">
      <w:pPr>
        <w:ind w:left="709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- обыкновенные именные акции;</w:t>
      </w:r>
    </w:p>
    <w:p w14:paraId="4EA23159" w14:textId="77777777" w:rsidR="00BC1585" w:rsidRPr="00BC1585" w:rsidRDefault="00BC1585" w:rsidP="00BC1585">
      <w:pPr>
        <w:ind w:left="709"/>
        <w:jc w:val="both"/>
        <w:rPr>
          <w:sz w:val="20"/>
          <w:szCs w:val="20"/>
        </w:rPr>
      </w:pPr>
      <w:r w:rsidRPr="00BC1585">
        <w:rPr>
          <w:sz w:val="20"/>
          <w:szCs w:val="20"/>
        </w:rPr>
        <w:t xml:space="preserve">- государственный регистрационный номер выпуска ценных бумаг: </w:t>
      </w:r>
      <w:r w:rsidRPr="00BC1585">
        <w:rPr>
          <w:bCs/>
          <w:color w:val="000000"/>
          <w:sz w:val="20"/>
          <w:szCs w:val="20"/>
          <w:shd w:val="clear" w:color="auto" w:fill="FFFFFF"/>
        </w:rPr>
        <w:t>1-02-12601-E</w:t>
      </w:r>
      <w:r w:rsidRPr="00BC1585">
        <w:rPr>
          <w:sz w:val="20"/>
          <w:szCs w:val="20"/>
        </w:rPr>
        <w:t>;</w:t>
      </w:r>
    </w:p>
    <w:p w14:paraId="3F4BFB13" w14:textId="77777777" w:rsidR="00BC1585" w:rsidRPr="00BC1585" w:rsidRDefault="00BC1585" w:rsidP="00BC1585">
      <w:pPr>
        <w:ind w:left="709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BC1585">
        <w:rPr>
          <w:sz w:val="20"/>
          <w:szCs w:val="20"/>
        </w:rPr>
        <w:t xml:space="preserve">- дата государственной регистрации: </w:t>
      </w:r>
      <w:r w:rsidRPr="00BC1585">
        <w:rPr>
          <w:bCs/>
          <w:color w:val="000000"/>
          <w:sz w:val="20"/>
          <w:szCs w:val="20"/>
          <w:shd w:val="clear" w:color="auto" w:fill="FFFFFF"/>
        </w:rPr>
        <w:t>06.12.2011г.</w:t>
      </w:r>
    </w:p>
    <w:p w14:paraId="4F5EC7C8" w14:textId="77777777" w:rsidR="00BC1585" w:rsidRPr="00BC1585" w:rsidRDefault="00BC1585" w:rsidP="00BC1585">
      <w:pPr>
        <w:ind w:left="709"/>
        <w:jc w:val="both"/>
        <w:rPr>
          <w:bCs/>
          <w:color w:val="000000"/>
          <w:sz w:val="20"/>
          <w:szCs w:val="20"/>
          <w:shd w:val="clear" w:color="auto" w:fill="FFFFFF"/>
        </w:rPr>
      </w:pPr>
    </w:p>
    <w:p w14:paraId="22798F8C" w14:textId="77777777" w:rsidR="005B6840" w:rsidRPr="00BC1585" w:rsidRDefault="005B6840" w:rsidP="005B6840">
      <w:pPr>
        <w:ind w:firstLine="720"/>
        <w:jc w:val="both"/>
        <w:rPr>
          <w:b/>
          <w:sz w:val="20"/>
          <w:szCs w:val="20"/>
        </w:rPr>
      </w:pPr>
      <w:r w:rsidRPr="00BC1585">
        <w:rPr>
          <w:b/>
          <w:sz w:val="20"/>
          <w:szCs w:val="20"/>
        </w:rPr>
        <w:t>Повестка дня общего собрания акционеров:</w:t>
      </w:r>
    </w:p>
    <w:p w14:paraId="2C84B857" w14:textId="77777777" w:rsidR="005B6840" w:rsidRPr="00BC1585" w:rsidRDefault="005B6840" w:rsidP="00BC1585">
      <w:pPr>
        <w:ind w:left="709" w:right="-3117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1. Утверждение годового отчета АО «</w:t>
      </w:r>
      <w:proofErr w:type="spellStart"/>
      <w:r w:rsidRPr="00BC1585">
        <w:rPr>
          <w:sz w:val="20"/>
          <w:szCs w:val="20"/>
        </w:rPr>
        <w:t>Сокольская</w:t>
      </w:r>
      <w:proofErr w:type="spellEnd"/>
      <w:r w:rsidRPr="00BC1585">
        <w:rPr>
          <w:sz w:val="20"/>
          <w:szCs w:val="20"/>
        </w:rPr>
        <w:t xml:space="preserve"> судоверфь» за 2020 год.</w:t>
      </w:r>
    </w:p>
    <w:p w14:paraId="7AA0AA35" w14:textId="77777777" w:rsidR="005B6840" w:rsidRPr="00BC1585" w:rsidRDefault="005B6840" w:rsidP="00BC1585">
      <w:pPr>
        <w:tabs>
          <w:tab w:val="left" w:pos="284"/>
        </w:tabs>
        <w:ind w:left="709" w:right="-2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2.Утверждение годовой бухгалтерской (финансовой) отчетности АО «</w:t>
      </w:r>
      <w:proofErr w:type="spellStart"/>
      <w:r w:rsidRPr="00BC1585">
        <w:rPr>
          <w:sz w:val="20"/>
          <w:szCs w:val="20"/>
        </w:rPr>
        <w:t>Сокольская</w:t>
      </w:r>
      <w:proofErr w:type="spellEnd"/>
      <w:r w:rsidRPr="00BC1585">
        <w:rPr>
          <w:sz w:val="20"/>
          <w:szCs w:val="20"/>
        </w:rPr>
        <w:t xml:space="preserve"> судоверфь» за 2020 год.</w:t>
      </w:r>
    </w:p>
    <w:p w14:paraId="00AEB3D6" w14:textId="12428336" w:rsidR="005B6840" w:rsidRPr="00BC1585" w:rsidRDefault="00BC1585" w:rsidP="00BC1585">
      <w:pPr>
        <w:tabs>
          <w:tab w:val="left" w:pos="851"/>
        </w:tabs>
        <w:ind w:left="709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5B6840" w:rsidRPr="00BC1585">
        <w:rPr>
          <w:sz w:val="20"/>
          <w:szCs w:val="20"/>
        </w:rPr>
        <w:t>Распределение прибыли и убытков общества по результатам финансового 2020 года, в том числе выплата (объявление) дивидендов.</w:t>
      </w:r>
    </w:p>
    <w:p w14:paraId="4935C087" w14:textId="77777777" w:rsidR="005B6840" w:rsidRPr="00BC1585" w:rsidRDefault="005B6840" w:rsidP="00BC1585">
      <w:pPr>
        <w:ind w:left="709" w:right="-3117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4. Избрание Наблюдательного совета общества.</w:t>
      </w:r>
    </w:p>
    <w:p w14:paraId="2E27E631" w14:textId="77777777" w:rsidR="005B6840" w:rsidRPr="00BC1585" w:rsidRDefault="005B6840" w:rsidP="00BC1585">
      <w:pPr>
        <w:ind w:left="709" w:right="-3117"/>
        <w:jc w:val="both"/>
        <w:rPr>
          <w:sz w:val="20"/>
          <w:szCs w:val="20"/>
        </w:rPr>
      </w:pPr>
      <w:r w:rsidRPr="00BC1585">
        <w:rPr>
          <w:sz w:val="20"/>
          <w:szCs w:val="20"/>
        </w:rPr>
        <w:t xml:space="preserve">5. Избрание Ревизионной комиссии общества. </w:t>
      </w:r>
    </w:p>
    <w:p w14:paraId="4BB6C15D" w14:textId="77777777" w:rsidR="005B6840" w:rsidRPr="00BC1585" w:rsidRDefault="005B6840" w:rsidP="00BC1585">
      <w:pPr>
        <w:ind w:left="709" w:right="-2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6. Утверждение аудитора общества.</w:t>
      </w:r>
    </w:p>
    <w:p w14:paraId="0E909F92" w14:textId="77777777" w:rsidR="005B6840" w:rsidRPr="00BC1585" w:rsidRDefault="005B6840" w:rsidP="005B6840">
      <w:pPr>
        <w:pStyle w:val="21"/>
        <w:shd w:val="clear" w:color="auto" w:fill="FFFFFF"/>
        <w:ind w:right="-2" w:firstLine="709"/>
        <w:jc w:val="both"/>
        <w:rPr>
          <w:b w:val="0"/>
        </w:rPr>
      </w:pPr>
    </w:p>
    <w:p w14:paraId="3D24E547" w14:textId="0C5FA2B2" w:rsidR="005B6840" w:rsidRPr="00BC1585" w:rsidRDefault="005B6840" w:rsidP="005B6840">
      <w:pPr>
        <w:pStyle w:val="21"/>
        <w:shd w:val="clear" w:color="auto" w:fill="FFFFFF"/>
        <w:ind w:right="-2" w:firstLine="709"/>
        <w:jc w:val="both"/>
        <w:rPr>
          <w:b w:val="0"/>
        </w:rPr>
      </w:pPr>
      <w:r w:rsidRPr="00BC1585">
        <w:rPr>
          <w:b w:val="0"/>
        </w:rPr>
        <w:t xml:space="preserve">С информацией (материалами) лица, имеющие право участвовать в годовом общем собрании акционеров, могут ознакомиться в период с 18.05.2021г. до даты проведения очередного годового общего собрания акционеров в рабочие дни с 10 часов 00 минут до 16 часов 00 минут по следующему адресу: РФ, 606670, Нижегородская область, </w:t>
      </w:r>
      <w:r w:rsidR="00BC1585">
        <w:rPr>
          <w:b w:val="0"/>
        </w:rPr>
        <w:t xml:space="preserve">                 </w:t>
      </w:r>
      <w:proofErr w:type="spellStart"/>
      <w:r w:rsidRPr="00BC1585">
        <w:rPr>
          <w:b w:val="0"/>
        </w:rPr>
        <w:t>р.п</w:t>
      </w:r>
      <w:proofErr w:type="spellEnd"/>
      <w:r w:rsidRPr="00BC1585">
        <w:rPr>
          <w:b w:val="0"/>
        </w:rPr>
        <w:t>. Сокольское,</w:t>
      </w:r>
      <w:r w:rsidR="00BC1585">
        <w:rPr>
          <w:b w:val="0"/>
        </w:rPr>
        <w:t xml:space="preserve"> </w:t>
      </w:r>
      <w:r w:rsidRPr="00BC1585">
        <w:rPr>
          <w:b w:val="0"/>
        </w:rPr>
        <w:t xml:space="preserve">ул. </w:t>
      </w:r>
      <w:proofErr w:type="gramStart"/>
      <w:r w:rsidRPr="00BC1585">
        <w:rPr>
          <w:b w:val="0"/>
        </w:rPr>
        <w:t>Приовражная</w:t>
      </w:r>
      <w:proofErr w:type="gramEnd"/>
      <w:r w:rsidRPr="00BC1585">
        <w:rPr>
          <w:b w:val="0"/>
        </w:rPr>
        <w:t>, дом 5. Справки по тел.: 8 (831 37) 2-12-92.</w:t>
      </w:r>
    </w:p>
    <w:p w14:paraId="6BADC943" w14:textId="77777777" w:rsidR="005B6840" w:rsidRPr="00BC1585" w:rsidRDefault="005B6840" w:rsidP="005B6840">
      <w:pPr>
        <w:pStyle w:val="21"/>
        <w:shd w:val="clear" w:color="auto" w:fill="FFFFFF"/>
        <w:ind w:right="-2" w:firstLine="709"/>
        <w:jc w:val="both"/>
      </w:pPr>
      <w:r w:rsidRPr="00BC1585">
        <w:t>Адрес страницы в сети Интернет, используемый для раскрытия информации:</w:t>
      </w:r>
    </w:p>
    <w:p w14:paraId="4B7C9C20" w14:textId="6B1A9B5A" w:rsidR="005B6840" w:rsidRPr="00BC1585" w:rsidRDefault="00842B16" w:rsidP="005B6840">
      <w:pPr>
        <w:pStyle w:val="21"/>
        <w:shd w:val="clear" w:color="auto" w:fill="FFFFFF"/>
        <w:ind w:right="-2" w:firstLine="709"/>
        <w:jc w:val="both"/>
        <w:rPr>
          <w:b w:val="0"/>
        </w:rPr>
      </w:pPr>
      <w:hyperlink r:id="rId7" w:history="1">
        <w:r w:rsidR="005B6840" w:rsidRPr="00BC1585">
          <w:rPr>
            <w:rStyle w:val="a5"/>
            <w:shd w:val="clear" w:color="auto" w:fill="FFFFFF"/>
          </w:rPr>
          <w:t>http://www.e-disclosure.ru/portal/company.aspx?id=27344</w:t>
        </w:r>
      </w:hyperlink>
    </w:p>
    <w:p w14:paraId="067E4E79" w14:textId="77777777" w:rsidR="005B6840" w:rsidRPr="00BC1585" w:rsidRDefault="005B6840" w:rsidP="00BC1585">
      <w:pPr>
        <w:spacing w:before="120" w:after="80"/>
        <w:ind w:firstLine="708"/>
        <w:jc w:val="both"/>
        <w:rPr>
          <w:color w:val="000000"/>
          <w:w w:val="101"/>
          <w:sz w:val="20"/>
          <w:szCs w:val="20"/>
        </w:rPr>
      </w:pPr>
      <w:r w:rsidRPr="00BC1585">
        <w:rPr>
          <w:color w:val="000000"/>
          <w:w w:val="101"/>
          <w:sz w:val="20"/>
          <w:szCs w:val="20"/>
        </w:rPr>
        <w:t>Для участия в голосовании требуется направить заполненный и подписанный бюллетень по адресу, указанному в настоящем сообщении (с приложением, в соответствующих случаях, документов, подтверждающих полномочия лиц, подписавших бюллетени).</w:t>
      </w:r>
    </w:p>
    <w:p w14:paraId="36951914" w14:textId="77777777" w:rsidR="005B6840" w:rsidRPr="00BC1585" w:rsidRDefault="005B6840" w:rsidP="005B6840">
      <w:pPr>
        <w:tabs>
          <w:tab w:val="left" w:pos="6480"/>
        </w:tabs>
        <w:autoSpaceDE w:val="0"/>
        <w:autoSpaceDN w:val="0"/>
        <w:adjustRightInd w:val="0"/>
        <w:spacing w:before="60"/>
        <w:ind w:right="-1" w:firstLine="364"/>
        <w:jc w:val="both"/>
        <w:rPr>
          <w:w w:val="101"/>
          <w:sz w:val="20"/>
          <w:szCs w:val="20"/>
        </w:rPr>
      </w:pPr>
    </w:p>
    <w:p w14:paraId="10EFD2AF" w14:textId="77777777" w:rsidR="005B6840" w:rsidRPr="00BC1585" w:rsidRDefault="005B6840" w:rsidP="00BC1585">
      <w:pPr>
        <w:shd w:val="clear" w:color="auto" w:fill="FFFFFF"/>
        <w:ind w:firstLine="708"/>
        <w:jc w:val="both"/>
        <w:rPr>
          <w:iCs/>
          <w:color w:val="000000"/>
          <w:spacing w:val="-2"/>
          <w:w w:val="101"/>
          <w:sz w:val="20"/>
          <w:szCs w:val="20"/>
        </w:rPr>
      </w:pPr>
      <w:r w:rsidRPr="00BC1585">
        <w:rPr>
          <w:b/>
          <w:i/>
          <w:iCs/>
          <w:color w:val="000000"/>
          <w:spacing w:val="-2"/>
          <w:w w:val="101"/>
          <w:sz w:val="20"/>
          <w:szCs w:val="20"/>
          <w:u w:val="single"/>
        </w:rPr>
        <w:t>ВНИМАНИЕ!</w:t>
      </w:r>
      <w:r w:rsidRPr="00BC1585">
        <w:rPr>
          <w:iCs/>
          <w:color w:val="000000"/>
          <w:spacing w:val="-2"/>
          <w:w w:val="101"/>
          <w:sz w:val="20"/>
          <w:szCs w:val="20"/>
        </w:rPr>
        <w:t xml:space="preserve"> Документы, удостоверяющие полномочия правопреемников и представителей лиц, включенных в список лиц, имеющих право на участие в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5B7242D0" w14:textId="77777777" w:rsidR="005B6840" w:rsidRPr="00BC1585" w:rsidRDefault="005B6840" w:rsidP="005B6840">
      <w:pPr>
        <w:shd w:val="clear" w:color="auto" w:fill="FFFFFF"/>
        <w:tabs>
          <w:tab w:val="left" w:pos="-5760"/>
          <w:tab w:val="left" w:pos="532"/>
        </w:tabs>
        <w:ind w:left="360" w:hanging="360"/>
        <w:jc w:val="both"/>
        <w:rPr>
          <w:iCs/>
          <w:color w:val="000000"/>
          <w:spacing w:val="-2"/>
          <w:w w:val="101"/>
          <w:sz w:val="20"/>
          <w:szCs w:val="20"/>
        </w:rPr>
      </w:pPr>
    </w:p>
    <w:p w14:paraId="497A0B17" w14:textId="77777777" w:rsidR="005B6840" w:rsidRPr="00BC1585" w:rsidRDefault="005B6840" w:rsidP="005B6840">
      <w:pPr>
        <w:pStyle w:val="a3"/>
        <w:spacing w:before="60"/>
        <w:ind w:left="-540" w:right="-1"/>
        <w:jc w:val="right"/>
        <w:rPr>
          <w:b/>
          <w:i/>
          <w:w w:val="101"/>
          <w:sz w:val="20"/>
          <w:szCs w:val="20"/>
        </w:rPr>
      </w:pPr>
    </w:p>
    <w:p w14:paraId="6A084FEA" w14:textId="77777777" w:rsidR="005B6840" w:rsidRPr="00BC1585" w:rsidRDefault="005B6840" w:rsidP="005B6840">
      <w:pPr>
        <w:pStyle w:val="a3"/>
        <w:spacing w:before="60"/>
        <w:ind w:left="-540" w:right="-1"/>
        <w:jc w:val="right"/>
        <w:rPr>
          <w:b/>
          <w:i/>
          <w:w w:val="101"/>
          <w:sz w:val="20"/>
          <w:szCs w:val="20"/>
        </w:rPr>
      </w:pPr>
      <w:r w:rsidRPr="00BC1585">
        <w:rPr>
          <w:b/>
          <w:i/>
          <w:w w:val="101"/>
          <w:sz w:val="20"/>
          <w:szCs w:val="20"/>
        </w:rPr>
        <w:t>Наблюдательный совет АО «</w:t>
      </w:r>
      <w:proofErr w:type="spellStart"/>
      <w:r w:rsidRPr="00BC1585">
        <w:rPr>
          <w:b/>
          <w:i/>
          <w:w w:val="101"/>
          <w:sz w:val="20"/>
          <w:szCs w:val="20"/>
        </w:rPr>
        <w:t>Сокольская</w:t>
      </w:r>
      <w:proofErr w:type="spellEnd"/>
      <w:r w:rsidRPr="00BC1585">
        <w:rPr>
          <w:b/>
          <w:i/>
          <w:w w:val="101"/>
          <w:sz w:val="20"/>
          <w:szCs w:val="20"/>
        </w:rPr>
        <w:t xml:space="preserve"> судоверфь»</w:t>
      </w:r>
    </w:p>
    <w:p w14:paraId="5BEEA6B0" w14:textId="77777777" w:rsidR="005B6840" w:rsidRDefault="005B6840" w:rsidP="005B6840">
      <w:pPr>
        <w:ind w:right="-1"/>
        <w:jc w:val="center"/>
        <w:rPr>
          <w:b/>
          <w:bCs/>
          <w:sz w:val="18"/>
          <w:szCs w:val="18"/>
        </w:rPr>
      </w:pPr>
    </w:p>
    <w:p w14:paraId="6D7D903E" w14:textId="77777777" w:rsidR="005B6840" w:rsidRPr="00FE62B1" w:rsidRDefault="005B6840" w:rsidP="005B6840">
      <w:pPr>
        <w:pStyle w:val="21"/>
        <w:shd w:val="clear" w:color="auto" w:fill="FFFFFF"/>
        <w:ind w:right="-2"/>
        <w:jc w:val="both"/>
        <w:rPr>
          <w:b w:val="0"/>
          <w:sz w:val="24"/>
          <w:szCs w:val="24"/>
        </w:rPr>
      </w:pPr>
    </w:p>
    <w:p w14:paraId="5AEB8773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6AF61D00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2A405202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35D7A78B" w14:textId="77777777" w:rsidR="00DC6F7E" w:rsidRDefault="00DC6F7E" w:rsidP="00FC47AD">
      <w:pPr>
        <w:ind w:right="-1"/>
        <w:jc w:val="center"/>
        <w:rPr>
          <w:b/>
          <w:bCs/>
          <w:sz w:val="18"/>
          <w:szCs w:val="18"/>
        </w:rPr>
      </w:pPr>
    </w:p>
    <w:p w14:paraId="1DFFE790" w14:textId="77777777" w:rsidR="005B6840" w:rsidRDefault="005B6840" w:rsidP="00BC1585">
      <w:pPr>
        <w:ind w:right="-1"/>
        <w:rPr>
          <w:b/>
          <w:bCs/>
          <w:sz w:val="18"/>
          <w:szCs w:val="18"/>
        </w:rPr>
      </w:pPr>
    </w:p>
    <w:p w14:paraId="5C6B6B57" w14:textId="77777777" w:rsidR="00DC6F7E" w:rsidRDefault="00DC6F7E" w:rsidP="003C3A78">
      <w:pPr>
        <w:ind w:right="-1"/>
        <w:rPr>
          <w:b/>
          <w:bCs/>
          <w:sz w:val="18"/>
          <w:szCs w:val="18"/>
        </w:rPr>
      </w:pPr>
    </w:p>
    <w:p w14:paraId="46B81E94" w14:textId="6FD1BDCE" w:rsidR="001664B7" w:rsidRPr="00BC1585" w:rsidRDefault="001664B7" w:rsidP="00FC47AD">
      <w:pPr>
        <w:ind w:right="-1"/>
        <w:jc w:val="center"/>
        <w:rPr>
          <w:b/>
          <w:bCs/>
          <w:sz w:val="20"/>
          <w:szCs w:val="20"/>
        </w:rPr>
      </w:pPr>
      <w:r w:rsidRPr="00BC1585">
        <w:rPr>
          <w:b/>
          <w:bCs/>
          <w:sz w:val="20"/>
          <w:szCs w:val="20"/>
        </w:rPr>
        <w:lastRenderedPageBreak/>
        <w:t>Уважаемый акционер!</w:t>
      </w:r>
    </w:p>
    <w:p w14:paraId="2079DC4C" w14:textId="77777777" w:rsidR="00FE3F23" w:rsidRPr="00BC1585" w:rsidRDefault="00FE3F23" w:rsidP="00FC47AD">
      <w:pPr>
        <w:ind w:right="-1"/>
        <w:jc w:val="center"/>
        <w:rPr>
          <w:b/>
          <w:bCs/>
          <w:sz w:val="20"/>
          <w:szCs w:val="20"/>
        </w:rPr>
      </w:pPr>
    </w:p>
    <w:p w14:paraId="7E0522DA" w14:textId="77777777" w:rsidR="00AE19F2" w:rsidRPr="00BC1585" w:rsidRDefault="00AE19F2" w:rsidP="00AE19F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C1585">
        <w:rPr>
          <w:sz w:val="20"/>
          <w:szCs w:val="20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BC1585">
        <w:rPr>
          <w:sz w:val="20"/>
          <w:szCs w:val="20"/>
        </w:rPr>
        <w:t>п.п</w:t>
      </w:r>
      <w:proofErr w:type="spellEnd"/>
      <w:r w:rsidRPr="00BC1585">
        <w:rPr>
          <w:sz w:val="20"/>
          <w:szCs w:val="20"/>
        </w:rPr>
        <w:t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BC1585">
        <w:rPr>
          <w:sz w:val="20"/>
          <w:szCs w:val="20"/>
        </w:rPr>
        <w:t xml:space="preserve"> </w:t>
      </w:r>
      <w:proofErr w:type="gramStart"/>
      <w:r w:rsidRPr="00BC1585">
        <w:rPr>
          <w:sz w:val="20"/>
          <w:szCs w:val="20"/>
        </w:rPr>
        <w:t>своих данных (для физических лиц:</w:t>
      </w:r>
      <w:proofErr w:type="gramEnd"/>
      <w:r w:rsidRPr="00BC1585">
        <w:rPr>
          <w:sz w:val="20"/>
          <w:szCs w:val="20"/>
        </w:rPr>
        <w:t xml:space="preserve"> </w:t>
      </w:r>
      <w:proofErr w:type="gramStart"/>
      <w:r w:rsidRPr="00BC1585">
        <w:rPr>
          <w:sz w:val="20"/>
          <w:szCs w:val="20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14:paraId="2616FDD5" w14:textId="5FB60AC7" w:rsidR="00AE19F2" w:rsidRPr="00BC1585" w:rsidRDefault="00AE19F2" w:rsidP="00AE19F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</w:t>
      </w:r>
      <w:r w:rsidR="00BC1585">
        <w:rPr>
          <w:sz w:val="20"/>
          <w:szCs w:val="20"/>
        </w:rPr>
        <w:t xml:space="preserve"> адрес: 153012, г. Иваново, ул. Советская, д. 22А</w:t>
      </w:r>
      <w:r w:rsidR="004477A6">
        <w:rPr>
          <w:sz w:val="20"/>
          <w:szCs w:val="20"/>
        </w:rPr>
        <w:t>,</w:t>
      </w:r>
      <w:r w:rsidR="00BC1585">
        <w:rPr>
          <w:sz w:val="20"/>
          <w:szCs w:val="20"/>
        </w:rPr>
        <w:t xml:space="preserve"> офис 306</w:t>
      </w:r>
      <w:r w:rsidRPr="00BC1585">
        <w:rPr>
          <w:sz w:val="20"/>
          <w:szCs w:val="20"/>
        </w:rPr>
        <w:t>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14:paraId="5B1498F0" w14:textId="77777777" w:rsidR="00AE19F2" w:rsidRPr="00BC1585" w:rsidRDefault="00AE19F2" w:rsidP="00AE19F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C1585">
        <w:rPr>
          <w:sz w:val="20"/>
          <w:szCs w:val="20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14:paraId="403C10BF" w14:textId="77777777" w:rsidR="00AE19F2" w:rsidRPr="00BC1585" w:rsidRDefault="00AE19F2" w:rsidP="00AE19F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C1585">
        <w:rPr>
          <w:sz w:val="20"/>
          <w:szCs w:val="20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14:paraId="5B5B35E5" w14:textId="6CFFE318" w:rsidR="001664B7" w:rsidRPr="00BC1585" w:rsidRDefault="001664B7" w:rsidP="001664B7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</w:p>
    <w:p w14:paraId="2FB81132" w14:textId="43788035" w:rsidR="00A4143C" w:rsidRDefault="00A4143C" w:rsidP="001664B7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A4143C" w:rsidSect="00BC1585">
      <w:pgSz w:w="11906" w:h="16838"/>
      <w:pgMar w:top="567" w:right="566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70"/>
    <w:multiLevelType w:val="hybridMultilevel"/>
    <w:tmpl w:val="40CE7D42"/>
    <w:lvl w:ilvl="0" w:tplc="BD68C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00F59"/>
    <w:multiLevelType w:val="hybridMultilevel"/>
    <w:tmpl w:val="981254CA"/>
    <w:lvl w:ilvl="0" w:tplc="8940C7E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4C0226C"/>
    <w:multiLevelType w:val="hybridMultilevel"/>
    <w:tmpl w:val="8FAA0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82FFF"/>
    <w:multiLevelType w:val="hybridMultilevel"/>
    <w:tmpl w:val="04B27A12"/>
    <w:lvl w:ilvl="0" w:tplc="86A4D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650F"/>
    <w:multiLevelType w:val="hybridMultilevel"/>
    <w:tmpl w:val="5CBAAE7A"/>
    <w:lvl w:ilvl="0" w:tplc="0419000F">
      <w:start w:val="1"/>
      <w:numFmt w:val="decimal"/>
      <w:lvlText w:val="%1."/>
      <w:lvlJc w:val="left"/>
      <w:pPr>
        <w:ind w:left="5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6">
    <w:nsid w:val="558B0868"/>
    <w:multiLevelType w:val="hybridMultilevel"/>
    <w:tmpl w:val="75DC1CEE"/>
    <w:lvl w:ilvl="0" w:tplc="AF247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549D"/>
    <w:multiLevelType w:val="hybridMultilevel"/>
    <w:tmpl w:val="92A4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CA"/>
    <w:rsid w:val="00003FB7"/>
    <w:rsid w:val="00004C8B"/>
    <w:rsid w:val="00012CCC"/>
    <w:rsid w:val="0001524F"/>
    <w:rsid w:val="000424B4"/>
    <w:rsid w:val="00060F90"/>
    <w:rsid w:val="00064474"/>
    <w:rsid w:val="00071E9C"/>
    <w:rsid w:val="00074037"/>
    <w:rsid w:val="00086906"/>
    <w:rsid w:val="000872C0"/>
    <w:rsid w:val="000A4A7D"/>
    <w:rsid w:val="000C2314"/>
    <w:rsid w:val="000E7A82"/>
    <w:rsid w:val="000F0B14"/>
    <w:rsid w:val="000F1449"/>
    <w:rsid w:val="00116149"/>
    <w:rsid w:val="00123C29"/>
    <w:rsid w:val="001361D1"/>
    <w:rsid w:val="00142E27"/>
    <w:rsid w:val="001664B7"/>
    <w:rsid w:val="00174F20"/>
    <w:rsid w:val="001760E0"/>
    <w:rsid w:val="00190CF5"/>
    <w:rsid w:val="001A147A"/>
    <w:rsid w:val="001A79DC"/>
    <w:rsid w:val="001C5DAF"/>
    <w:rsid w:val="001E3569"/>
    <w:rsid w:val="001E5D2D"/>
    <w:rsid w:val="0022561F"/>
    <w:rsid w:val="00241A67"/>
    <w:rsid w:val="00241DB6"/>
    <w:rsid w:val="00243C55"/>
    <w:rsid w:val="00247192"/>
    <w:rsid w:val="00290144"/>
    <w:rsid w:val="002B5D59"/>
    <w:rsid w:val="002C3F73"/>
    <w:rsid w:val="002C70B3"/>
    <w:rsid w:val="002F1977"/>
    <w:rsid w:val="0031472A"/>
    <w:rsid w:val="00320F90"/>
    <w:rsid w:val="00343AF7"/>
    <w:rsid w:val="00352E38"/>
    <w:rsid w:val="00371BE2"/>
    <w:rsid w:val="003762DE"/>
    <w:rsid w:val="003815CD"/>
    <w:rsid w:val="00386A93"/>
    <w:rsid w:val="00390008"/>
    <w:rsid w:val="00397044"/>
    <w:rsid w:val="003C3A78"/>
    <w:rsid w:val="003C46C8"/>
    <w:rsid w:val="004117CA"/>
    <w:rsid w:val="00413770"/>
    <w:rsid w:val="00425337"/>
    <w:rsid w:val="00434C66"/>
    <w:rsid w:val="004477A6"/>
    <w:rsid w:val="00461D26"/>
    <w:rsid w:val="00483175"/>
    <w:rsid w:val="0048426C"/>
    <w:rsid w:val="004B018D"/>
    <w:rsid w:val="004D4E3B"/>
    <w:rsid w:val="004D625D"/>
    <w:rsid w:val="004E2092"/>
    <w:rsid w:val="004E7F4F"/>
    <w:rsid w:val="004F168D"/>
    <w:rsid w:val="004F3CFE"/>
    <w:rsid w:val="00505307"/>
    <w:rsid w:val="00513F66"/>
    <w:rsid w:val="00522598"/>
    <w:rsid w:val="00533033"/>
    <w:rsid w:val="0054044F"/>
    <w:rsid w:val="00552B60"/>
    <w:rsid w:val="00596D5B"/>
    <w:rsid w:val="005B6840"/>
    <w:rsid w:val="005D2842"/>
    <w:rsid w:val="005F7938"/>
    <w:rsid w:val="006154BA"/>
    <w:rsid w:val="00620DC5"/>
    <w:rsid w:val="00644339"/>
    <w:rsid w:val="00671092"/>
    <w:rsid w:val="00682ECD"/>
    <w:rsid w:val="006A40BC"/>
    <w:rsid w:val="006C0184"/>
    <w:rsid w:val="00707505"/>
    <w:rsid w:val="00707CFC"/>
    <w:rsid w:val="00715270"/>
    <w:rsid w:val="00725F75"/>
    <w:rsid w:val="00727BAC"/>
    <w:rsid w:val="007423EE"/>
    <w:rsid w:val="00742524"/>
    <w:rsid w:val="0074614F"/>
    <w:rsid w:val="00763F6C"/>
    <w:rsid w:val="007743D0"/>
    <w:rsid w:val="00791401"/>
    <w:rsid w:val="007D1BB7"/>
    <w:rsid w:val="007E07F3"/>
    <w:rsid w:val="007F1E81"/>
    <w:rsid w:val="007F6B88"/>
    <w:rsid w:val="00800313"/>
    <w:rsid w:val="00802B3B"/>
    <w:rsid w:val="00842B16"/>
    <w:rsid w:val="00847C87"/>
    <w:rsid w:val="00856227"/>
    <w:rsid w:val="008779EE"/>
    <w:rsid w:val="008820F7"/>
    <w:rsid w:val="008E0E70"/>
    <w:rsid w:val="008E2778"/>
    <w:rsid w:val="008E5F00"/>
    <w:rsid w:val="008F67BF"/>
    <w:rsid w:val="0090771F"/>
    <w:rsid w:val="00934C21"/>
    <w:rsid w:val="009366CD"/>
    <w:rsid w:val="009A005F"/>
    <w:rsid w:val="009B37F5"/>
    <w:rsid w:val="009C289D"/>
    <w:rsid w:val="009C748B"/>
    <w:rsid w:val="009D3C4C"/>
    <w:rsid w:val="009F49F8"/>
    <w:rsid w:val="00A01D04"/>
    <w:rsid w:val="00A072F8"/>
    <w:rsid w:val="00A16E62"/>
    <w:rsid w:val="00A17F0E"/>
    <w:rsid w:val="00A4143C"/>
    <w:rsid w:val="00A45E05"/>
    <w:rsid w:val="00A4609D"/>
    <w:rsid w:val="00A52AB4"/>
    <w:rsid w:val="00A6026A"/>
    <w:rsid w:val="00A60ABD"/>
    <w:rsid w:val="00AB1EC6"/>
    <w:rsid w:val="00AB346C"/>
    <w:rsid w:val="00AB3D5A"/>
    <w:rsid w:val="00AD54E1"/>
    <w:rsid w:val="00AD6130"/>
    <w:rsid w:val="00AE19F2"/>
    <w:rsid w:val="00AF1624"/>
    <w:rsid w:val="00B224F4"/>
    <w:rsid w:val="00B246EC"/>
    <w:rsid w:val="00B35223"/>
    <w:rsid w:val="00B54A50"/>
    <w:rsid w:val="00B55C1A"/>
    <w:rsid w:val="00B8727E"/>
    <w:rsid w:val="00BA4AE0"/>
    <w:rsid w:val="00BB0579"/>
    <w:rsid w:val="00BB4F48"/>
    <w:rsid w:val="00BC1585"/>
    <w:rsid w:val="00BD1432"/>
    <w:rsid w:val="00BD1D4F"/>
    <w:rsid w:val="00BD317E"/>
    <w:rsid w:val="00C25506"/>
    <w:rsid w:val="00C33351"/>
    <w:rsid w:val="00C403B0"/>
    <w:rsid w:val="00C57AE5"/>
    <w:rsid w:val="00C72A0C"/>
    <w:rsid w:val="00C741E7"/>
    <w:rsid w:val="00C81E87"/>
    <w:rsid w:val="00C862C5"/>
    <w:rsid w:val="00C87B78"/>
    <w:rsid w:val="00CA1E1A"/>
    <w:rsid w:val="00D060BC"/>
    <w:rsid w:val="00D073E9"/>
    <w:rsid w:val="00D27DDD"/>
    <w:rsid w:val="00D34AA4"/>
    <w:rsid w:val="00D360D1"/>
    <w:rsid w:val="00D61224"/>
    <w:rsid w:val="00D628D7"/>
    <w:rsid w:val="00D8454B"/>
    <w:rsid w:val="00DA2BEB"/>
    <w:rsid w:val="00DB2ED4"/>
    <w:rsid w:val="00DB68EE"/>
    <w:rsid w:val="00DC5302"/>
    <w:rsid w:val="00DC6F7E"/>
    <w:rsid w:val="00DF4AEE"/>
    <w:rsid w:val="00DF6129"/>
    <w:rsid w:val="00E023E4"/>
    <w:rsid w:val="00E11436"/>
    <w:rsid w:val="00E22F16"/>
    <w:rsid w:val="00E25EE5"/>
    <w:rsid w:val="00E36957"/>
    <w:rsid w:val="00E550D9"/>
    <w:rsid w:val="00E74136"/>
    <w:rsid w:val="00E757A9"/>
    <w:rsid w:val="00E75A4C"/>
    <w:rsid w:val="00ED65E7"/>
    <w:rsid w:val="00EE08CC"/>
    <w:rsid w:val="00EE17EE"/>
    <w:rsid w:val="00EE2800"/>
    <w:rsid w:val="00EE796B"/>
    <w:rsid w:val="00F1075A"/>
    <w:rsid w:val="00F14680"/>
    <w:rsid w:val="00F226F6"/>
    <w:rsid w:val="00F33F5E"/>
    <w:rsid w:val="00F36512"/>
    <w:rsid w:val="00F510E0"/>
    <w:rsid w:val="00F612D3"/>
    <w:rsid w:val="00F62119"/>
    <w:rsid w:val="00F626B3"/>
    <w:rsid w:val="00F72032"/>
    <w:rsid w:val="00F96A82"/>
    <w:rsid w:val="00FA459C"/>
    <w:rsid w:val="00FC47AD"/>
    <w:rsid w:val="00FD64C7"/>
    <w:rsid w:val="00FE3023"/>
    <w:rsid w:val="00FE3F23"/>
    <w:rsid w:val="00FE41F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1E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7CA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17CA"/>
    <w:rPr>
      <w:b/>
      <w:bCs/>
      <w:color w:val="000000"/>
      <w:spacing w:val="-6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4117CA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117CA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4117CA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4117CA"/>
    <w:rPr>
      <w:sz w:val="24"/>
      <w:szCs w:val="24"/>
      <w:lang w:val="ru-RU" w:eastAsia="ru-RU" w:bidi="ar-SA"/>
    </w:rPr>
  </w:style>
  <w:style w:type="character" w:styleId="a5">
    <w:name w:val="Hyperlink"/>
    <w:rsid w:val="004117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B5D5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B5D59"/>
    <w:rPr>
      <w:rFonts w:ascii="Tahoma" w:hAnsi="Tahoma" w:cs="Tahoma"/>
      <w:sz w:val="16"/>
      <w:szCs w:val="16"/>
    </w:rPr>
  </w:style>
  <w:style w:type="character" w:styleId="a8">
    <w:name w:val="annotation reference"/>
    <w:rsid w:val="00DF4AEE"/>
    <w:rPr>
      <w:sz w:val="16"/>
      <w:szCs w:val="16"/>
    </w:rPr>
  </w:style>
  <w:style w:type="paragraph" w:styleId="a9">
    <w:name w:val="annotation text"/>
    <w:basedOn w:val="a"/>
    <w:link w:val="aa"/>
    <w:rsid w:val="00DF4A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F4AEE"/>
  </w:style>
  <w:style w:type="paragraph" w:styleId="ab">
    <w:name w:val="annotation subject"/>
    <w:basedOn w:val="a9"/>
    <w:next w:val="a9"/>
    <w:link w:val="ac"/>
    <w:rsid w:val="00DF4AEE"/>
    <w:rPr>
      <w:b/>
      <w:bCs/>
    </w:rPr>
  </w:style>
  <w:style w:type="character" w:customStyle="1" w:styleId="ac">
    <w:name w:val="Тема примечания Знак"/>
    <w:link w:val="ab"/>
    <w:rsid w:val="00DF4AEE"/>
    <w:rPr>
      <w:b/>
      <w:bCs/>
    </w:rPr>
  </w:style>
  <w:style w:type="paragraph" w:customStyle="1" w:styleId="Default">
    <w:name w:val="Default"/>
    <w:rsid w:val="00BD14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">
    <w:name w:val="Subst"/>
    <w:uiPriority w:val="99"/>
    <w:rsid w:val="00BD1432"/>
    <w:rPr>
      <w:b/>
      <w:i/>
    </w:rPr>
  </w:style>
  <w:style w:type="paragraph" w:customStyle="1" w:styleId="11">
    <w:name w:val="Знак Знак Знак1 Знак"/>
    <w:basedOn w:val="a"/>
    <w:rsid w:val="00434C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Неразрешенное упоминание1"/>
    <w:uiPriority w:val="99"/>
    <w:semiHidden/>
    <w:unhideWhenUsed/>
    <w:rsid w:val="00EE796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F36512"/>
    <w:pPr>
      <w:spacing w:before="100" w:beforeAutospacing="1" w:after="100" w:afterAutospacing="1"/>
    </w:pPr>
  </w:style>
  <w:style w:type="character" w:styleId="ae">
    <w:name w:val="FollowedHyperlink"/>
    <w:basedOn w:val="a0"/>
    <w:rsid w:val="008E0E7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C3A78"/>
    <w:pPr>
      <w:ind w:left="720"/>
      <w:contextualSpacing/>
    </w:pPr>
  </w:style>
  <w:style w:type="paragraph" w:customStyle="1" w:styleId="13">
    <w:name w:val="Обычный1"/>
    <w:rsid w:val="003C3A78"/>
    <w:pPr>
      <w:widowControl w:val="0"/>
    </w:pPr>
    <w:rPr>
      <w:b/>
      <w:snapToGrid w:val="0"/>
    </w:rPr>
  </w:style>
  <w:style w:type="paragraph" w:customStyle="1" w:styleId="21">
    <w:name w:val="Обычный2"/>
    <w:rsid w:val="005B6840"/>
    <w:pPr>
      <w:widowControl w:val="0"/>
    </w:pPr>
    <w:rPr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7CA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17CA"/>
    <w:rPr>
      <w:b/>
      <w:bCs/>
      <w:color w:val="000000"/>
      <w:spacing w:val="-6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4117CA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4117CA"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rsid w:val="004117CA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4117CA"/>
    <w:rPr>
      <w:sz w:val="24"/>
      <w:szCs w:val="24"/>
      <w:lang w:val="ru-RU" w:eastAsia="ru-RU" w:bidi="ar-SA"/>
    </w:rPr>
  </w:style>
  <w:style w:type="character" w:styleId="a5">
    <w:name w:val="Hyperlink"/>
    <w:rsid w:val="004117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B5D5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B5D59"/>
    <w:rPr>
      <w:rFonts w:ascii="Tahoma" w:hAnsi="Tahoma" w:cs="Tahoma"/>
      <w:sz w:val="16"/>
      <w:szCs w:val="16"/>
    </w:rPr>
  </w:style>
  <w:style w:type="character" w:styleId="a8">
    <w:name w:val="annotation reference"/>
    <w:rsid w:val="00DF4AEE"/>
    <w:rPr>
      <w:sz w:val="16"/>
      <w:szCs w:val="16"/>
    </w:rPr>
  </w:style>
  <w:style w:type="paragraph" w:styleId="a9">
    <w:name w:val="annotation text"/>
    <w:basedOn w:val="a"/>
    <w:link w:val="aa"/>
    <w:rsid w:val="00DF4A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F4AEE"/>
  </w:style>
  <w:style w:type="paragraph" w:styleId="ab">
    <w:name w:val="annotation subject"/>
    <w:basedOn w:val="a9"/>
    <w:next w:val="a9"/>
    <w:link w:val="ac"/>
    <w:rsid w:val="00DF4AEE"/>
    <w:rPr>
      <w:b/>
      <w:bCs/>
    </w:rPr>
  </w:style>
  <w:style w:type="character" w:customStyle="1" w:styleId="ac">
    <w:name w:val="Тема примечания Знак"/>
    <w:link w:val="ab"/>
    <w:rsid w:val="00DF4AEE"/>
    <w:rPr>
      <w:b/>
      <w:bCs/>
    </w:rPr>
  </w:style>
  <w:style w:type="paragraph" w:customStyle="1" w:styleId="Default">
    <w:name w:val="Default"/>
    <w:rsid w:val="00BD14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ubst">
    <w:name w:val="Subst"/>
    <w:uiPriority w:val="99"/>
    <w:rsid w:val="00BD1432"/>
    <w:rPr>
      <w:b/>
      <w:i/>
    </w:rPr>
  </w:style>
  <w:style w:type="paragraph" w:customStyle="1" w:styleId="11">
    <w:name w:val="Знак Знак Знак1 Знак"/>
    <w:basedOn w:val="a"/>
    <w:rsid w:val="00434C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Неразрешенное упоминание1"/>
    <w:uiPriority w:val="99"/>
    <w:semiHidden/>
    <w:unhideWhenUsed/>
    <w:rsid w:val="00EE796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F36512"/>
    <w:pPr>
      <w:spacing w:before="100" w:beforeAutospacing="1" w:after="100" w:afterAutospacing="1"/>
    </w:pPr>
  </w:style>
  <w:style w:type="character" w:styleId="ae">
    <w:name w:val="FollowedHyperlink"/>
    <w:basedOn w:val="a0"/>
    <w:rsid w:val="008E0E70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3C3A78"/>
    <w:pPr>
      <w:ind w:left="720"/>
      <w:contextualSpacing/>
    </w:pPr>
  </w:style>
  <w:style w:type="paragraph" w:customStyle="1" w:styleId="13">
    <w:name w:val="Обычный1"/>
    <w:rsid w:val="003C3A78"/>
    <w:pPr>
      <w:widowControl w:val="0"/>
    </w:pPr>
    <w:rPr>
      <w:b/>
      <w:snapToGrid w:val="0"/>
    </w:rPr>
  </w:style>
  <w:style w:type="paragraph" w:customStyle="1" w:styleId="21">
    <w:name w:val="Обычный2"/>
    <w:rsid w:val="005B6840"/>
    <w:pPr>
      <w:widowControl w:val="0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3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0AE7-211B-4D83-9BA0-8D1F5158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GAZPROM-NEFT</Company>
  <LinksUpToDate>false</LinksUpToDate>
  <CharactersWithSpaces>4870</CharactersWithSpaces>
  <SharedDoc>false</SharedDoc>
  <HLinks>
    <vt:vector size="30" baseType="variant">
      <vt:variant>
        <vt:i4>4259914</vt:i4>
      </vt:variant>
      <vt:variant>
        <vt:i4>12</vt:i4>
      </vt:variant>
      <vt:variant>
        <vt:i4>0</vt:i4>
      </vt:variant>
      <vt:variant>
        <vt:i4>5</vt:i4>
      </vt:variant>
      <vt:variant>
        <vt:lpwstr>https://draga.ru/akcioneram/jelektronnye-servisy/lichnyj-kabinet-akcionera/</vt:lpwstr>
      </vt:variant>
      <vt:variant>
        <vt:lpwstr>Poryadok-1</vt:lpwstr>
      </vt:variant>
      <vt:variant>
        <vt:i4>1900551</vt:i4>
      </vt:variant>
      <vt:variant>
        <vt:i4>9</vt:i4>
      </vt:variant>
      <vt:variant>
        <vt:i4>0</vt:i4>
      </vt:variant>
      <vt:variant>
        <vt:i4>5</vt:i4>
      </vt:variant>
      <vt:variant>
        <vt:lpwstr>https://draga.ru/akcioneram/jelektronnye-servisy/golosovanie/</vt:lpwstr>
      </vt:variant>
      <vt:variant>
        <vt:lpwstr/>
      </vt:variant>
      <vt:variant>
        <vt:i4>4390988</vt:i4>
      </vt:variant>
      <vt:variant>
        <vt:i4>6</vt:i4>
      </vt:variant>
      <vt:variant>
        <vt:i4>0</vt:i4>
      </vt:variant>
      <vt:variant>
        <vt:i4>5</vt:i4>
      </vt:variant>
      <vt:variant>
        <vt:lpwstr>https://lk.draga.ru/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http://www.gazprom-neft.ru/</vt:lpwstr>
      </vt:variant>
      <vt:variant>
        <vt:lpwstr/>
      </vt:variant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mailto:shareholders@gazprom-neft.ru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IT</dc:creator>
  <cp:lastModifiedBy>1</cp:lastModifiedBy>
  <cp:revision>5</cp:revision>
  <cp:lastPrinted>2021-05-13T10:28:00Z</cp:lastPrinted>
  <dcterms:created xsi:type="dcterms:W3CDTF">2021-04-27T05:19:00Z</dcterms:created>
  <dcterms:modified xsi:type="dcterms:W3CDTF">2021-05-13T13:58:00Z</dcterms:modified>
</cp:coreProperties>
</file>